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41EF" w14:textId="677384C1" w:rsidR="007E1AD3" w:rsidRPr="007E1AD3" w:rsidRDefault="007E1AD3" w:rsidP="007E1AD3">
      <w:pPr>
        <w:shd w:val="clear" w:color="auto" w:fill="FFFFFF"/>
        <w:spacing w:after="100" w:afterAutospacing="1" w:line="240" w:lineRule="auto"/>
        <w:outlineLvl w:val="0"/>
        <w:rPr>
          <w:rFonts w:ascii="Roboto" w:eastAsia="Times New Roman" w:hAnsi="Roboto" w:cs="Times New Roman"/>
          <w:color w:val="51545C"/>
          <w:kern w:val="36"/>
          <w:sz w:val="42"/>
          <w:szCs w:val="42"/>
          <w:lang w:val="el-GR"/>
        </w:rPr>
      </w:pPr>
      <w:r>
        <w:rPr>
          <w:rFonts w:ascii="Roboto" w:eastAsia="Times New Roman" w:hAnsi="Roboto" w:cs="Times New Roman"/>
          <w:color w:val="51545C"/>
          <w:kern w:val="36"/>
          <w:sz w:val="42"/>
          <w:szCs w:val="42"/>
          <w:lang w:val="el-GR"/>
        </w:rPr>
        <w:t xml:space="preserve">ΤΡΟΠΟΠΟΙΗΣΗ </w:t>
      </w:r>
      <w:r w:rsidRPr="007E1AD3">
        <w:rPr>
          <w:rFonts w:ascii="Roboto" w:eastAsia="Times New Roman" w:hAnsi="Roboto" w:cs="Times New Roman"/>
          <w:color w:val="51545C"/>
          <w:kern w:val="36"/>
          <w:sz w:val="42"/>
          <w:szCs w:val="42"/>
          <w:lang w:val="el-GR"/>
        </w:rPr>
        <w:t>ΤΟΠΙΚΟ</w:t>
      </w:r>
      <w:r>
        <w:rPr>
          <w:rFonts w:ascii="Roboto" w:eastAsia="Times New Roman" w:hAnsi="Roboto" w:cs="Times New Roman"/>
          <w:color w:val="51545C"/>
          <w:kern w:val="36"/>
          <w:sz w:val="42"/>
          <w:szCs w:val="42"/>
          <w:lang w:val="el-GR"/>
        </w:rPr>
        <w:t>Υ</w:t>
      </w:r>
      <w:r w:rsidRPr="007E1AD3">
        <w:rPr>
          <w:rFonts w:ascii="Roboto" w:eastAsia="Times New Roman" w:hAnsi="Roboto" w:cs="Times New Roman"/>
          <w:color w:val="51545C"/>
          <w:kern w:val="36"/>
          <w:sz w:val="42"/>
          <w:szCs w:val="42"/>
          <w:lang w:val="el-GR"/>
        </w:rPr>
        <w:t xml:space="preserve"> ΠΡΟΓΡΑΜΜΑ </w:t>
      </w:r>
      <w:r w:rsidRPr="007E1AD3">
        <w:rPr>
          <w:rFonts w:ascii="Roboto" w:eastAsia="Times New Roman" w:hAnsi="Roboto" w:cs="Times New Roman"/>
          <w:color w:val="51545C"/>
          <w:kern w:val="36"/>
          <w:sz w:val="42"/>
          <w:szCs w:val="42"/>
        </w:rPr>
        <w:t>CLLD</w:t>
      </w:r>
      <w:r w:rsidRPr="007E1AD3">
        <w:rPr>
          <w:rFonts w:ascii="Roboto" w:eastAsia="Times New Roman" w:hAnsi="Roboto" w:cs="Times New Roman"/>
          <w:color w:val="51545C"/>
          <w:kern w:val="36"/>
          <w:sz w:val="42"/>
          <w:szCs w:val="42"/>
          <w:lang w:val="el-GR"/>
        </w:rPr>
        <w:t xml:space="preserve"> / </w:t>
      </w:r>
      <w:r w:rsidRPr="007E1AD3">
        <w:rPr>
          <w:rFonts w:ascii="Roboto" w:eastAsia="Times New Roman" w:hAnsi="Roboto" w:cs="Times New Roman"/>
          <w:color w:val="51545C"/>
          <w:kern w:val="36"/>
          <w:sz w:val="42"/>
          <w:szCs w:val="42"/>
        </w:rPr>
        <w:t>LEADER</w:t>
      </w:r>
      <w:r w:rsidRPr="007E1AD3">
        <w:rPr>
          <w:rFonts w:ascii="Roboto" w:eastAsia="Times New Roman" w:hAnsi="Roboto" w:cs="Times New Roman"/>
          <w:color w:val="51545C"/>
          <w:kern w:val="36"/>
          <w:sz w:val="42"/>
          <w:szCs w:val="42"/>
          <w:lang w:val="el-GR"/>
        </w:rPr>
        <w:t xml:space="preserve"> ΑΛΙΕΙΑΣ ΔΗΜΟΥ ΝΟΤΙΑΣ ΚΕΡΚΥΡΑΣ</w:t>
      </w:r>
    </w:p>
    <w:p w14:paraId="1F6C32F0" w14:textId="77777777" w:rsidR="007E1AD3" w:rsidRPr="007E1AD3" w:rsidRDefault="007E1AD3" w:rsidP="007E1AD3">
      <w:pPr>
        <w:shd w:val="clear" w:color="auto" w:fill="FFFFFF"/>
        <w:spacing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color w:val="51545C"/>
          <w:sz w:val="24"/>
          <w:szCs w:val="24"/>
          <w:lang w:val="el-GR"/>
        </w:rPr>
        <w:t>Στο πλαίσιο του Μέτρου 8.3.3 του Προγράμματος Αλιείας και Θάλασσας 2014 – 2020 (</w:t>
      </w:r>
      <w:proofErr w:type="spellStart"/>
      <w:r w:rsidRPr="007E1AD3">
        <w:rPr>
          <w:rFonts w:ascii="Roboto" w:eastAsia="Times New Roman" w:hAnsi="Roboto" w:cs="Times New Roman"/>
          <w:color w:val="51545C"/>
          <w:sz w:val="24"/>
          <w:szCs w:val="24"/>
          <w:lang w:val="el-GR"/>
        </w:rPr>
        <w:t>ΕΠΑλΘ</w:t>
      </w:r>
      <w:proofErr w:type="spellEnd"/>
      <w:r w:rsidRPr="007E1AD3">
        <w:rPr>
          <w:rFonts w:ascii="Roboto" w:eastAsia="Times New Roman" w:hAnsi="Roboto" w:cs="Times New Roman"/>
          <w:color w:val="51545C"/>
          <w:sz w:val="24"/>
          <w:szCs w:val="24"/>
          <w:lang w:val="el-GR"/>
        </w:rPr>
        <w:t xml:space="preserve"> 2014-2020), η ΑΝΑΠΤΥΞΙΑΚΗ </w:t>
      </w:r>
      <w:r w:rsidRPr="007E1AD3">
        <w:rPr>
          <w:rFonts w:ascii="Roboto" w:eastAsia="Times New Roman" w:hAnsi="Roboto" w:cs="Times New Roman"/>
          <w:color w:val="51545C"/>
          <w:sz w:val="24"/>
          <w:szCs w:val="24"/>
        </w:rPr>
        <w:t> </w:t>
      </w:r>
      <w:r w:rsidRPr="007E1AD3">
        <w:rPr>
          <w:rFonts w:ascii="Roboto" w:eastAsia="Times New Roman" w:hAnsi="Roboto" w:cs="Times New Roman"/>
          <w:color w:val="51545C"/>
          <w:sz w:val="24"/>
          <w:szCs w:val="24"/>
          <w:lang w:val="el-GR"/>
        </w:rPr>
        <w:t>ΙΟΝΙΩΝ ΝΗΣΩΝ ΑΑΕ ΟΤΑ- ΑΝΙΟΝ</w:t>
      </w:r>
      <w:r w:rsidRPr="007E1AD3">
        <w:rPr>
          <w:rFonts w:ascii="Roboto" w:eastAsia="Times New Roman" w:hAnsi="Roboto" w:cs="Times New Roman"/>
          <w:color w:val="51545C"/>
          <w:sz w:val="24"/>
          <w:szCs w:val="24"/>
        </w:rPr>
        <w:t> </w:t>
      </w:r>
      <w:r w:rsidRPr="007E1AD3">
        <w:rPr>
          <w:rFonts w:ascii="Roboto" w:eastAsia="Times New Roman" w:hAnsi="Roboto" w:cs="Times New Roman"/>
          <w:color w:val="51545C"/>
          <w:sz w:val="24"/>
          <w:szCs w:val="24"/>
          <w:lang w:val="el-GR"/>
        </w:rPr>
        <w:t xml:space="preserve"> –, τροποποιεί την υπ’ </w:t>
      </w:r>
      <w:proofErr w:type="spellStart"/>
      <w:r w:rsidRPr="007E1AD3">
        <w:rPr>
          <w:rFonts w:ascii="Roboto" w:eastAsia="Times New Roman" w:hAnsi="Roboto" w:cs="Times New Roman"/>
          <w:color w:val="51545C"/>
          <w:sz w:val="24"/>
          <w:szCs w:val="24"/>
          <w:lang w:val="el-GR"/>
        </w:rPr>
        <w:t>αριθμ</w:t>
      </w:r>
      <w:proofErr w:type="spellEnd"/>
      <w:r w:rsidRPr="007E1AD3">
        <w:rPr>
          <w:rFonts w:ascii="Roboto" w:eastAsia="Times New Roman" w:hAnsi="Roboto" w:cs="Times New Roman"/>
          <w:color w:val="51545C"/>
          <w:sz w:val="24"/>
          <w:szCs w:val="24"/>
          <w:lang w:val="el-GR"/>
        </w:rPr>
        <w:t xml:space="preserve">. </w:t>
      </w:r>
      <w:r w:rsidRPr="007E1AD3">
        <w:rPr>
          <w:rFonts w:ascii="Roboto" w:eastAsia="Times New Roman" w:hAnsi="Roboto" w:cs="Times New Roman"/>
          <w:color w:val="51545C"/>
          <w:sz w:val="24"/>
          <w:szCs w:val="24"/>
        </w:rPr>
        <w:t> </w:t>
      </w:r>
      <w:r w:rsidRPr="007E1AD3">
        <w:rPr>
          <w:rFonts w:ascii="Roboto" w:eastAsia="Times New Roman" w:hAnsi="Roboto" w:cs="Times New Roman"/>
          <w:b/>
          <w:bCs/>
          <w:color w:val="51545C"/>
          <w:sz w:val="24"/>
          <w:szCs w:val="24"/>
          <w:lang w:val="el-GR"/>
        </w:rPr>
        <w:t>12687/22-12-2021</w:t>
      </w:r>
      <w:r w:rsidRPr="007E1AD3">
        <w:rPr>
          <w:rFonts w:ascii="Roboto" w:eastAsia="Times New Roman" w:hAnsi="Roboto" w:cs="Times New Roman"/>
          <w:b/>
          <w:bCs/>
          <w:color w:val="51545C"/>
          <w:sz w:val="24"/>
          <w:szCs w:val="24"/>
        </w:rPr>
        <w:t> </w:t>
      </w:r>
      <w:r w:rsidRPr="007E1AD3">
        <w:rPr>
          <w:rFonts w:ascii="Roboto" w:eastAsia="Times New Roman" w:hAnsi="Roboto" w:cs="Times New Roman"/>
          <w:color w:val="51545C"/>
          <w:sz w:val="24"/>
          <w:szCs w:val="24"/>
          <w:lang w:val="el-GR"/>
        </w:rPr>
        <w:t>1η Πρόσκληση για την υποβολή προτάσεων έργων (πράξεων) ιδιωτικού χαρακτήρα στο πλαίσιο της Προτεραιότητας 4 «Αύξηση της απασχόλησης και της εδαφικής συνοχής» του Επιχειρησιακού Προγράμματος Αλιείας και Θάλασσας 2014-2020.</w:t>
      </w:r>
    </w:p>
    <w:p w14:paraId="14EAE3F4" w14:textId="77777777" w:rsidR="007E1AD3" w:rsidRPr="007E1AD3" w:rsidRDefault="007E1AD3" w:rsidP="007E1AD3">
      <w:pPr>
        <w:shd w:val="clear" w:color="auto" w:fill="FFFFFF"/>
        <w:spacing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color w:val="51545C"/>
          <w:sz w:val="24"/>
          <w:szCs w:val="24"/>
          <w:lang w:val="el-GR"/>
        </w:rPr>
        <w:t>Οι αλλαγές που αφορούν την 1η τροποποίηση, είναι οι εξής :</w:t>
      </w:r>
    </w:p>
    <w:p w14:paraId="1237B50D" w14:textId="77777777" w:rsidR="007E1AD3" w:rsidRPr="007E1AD3" w:rsidRDefault="007E1AD3" w:rsidP="007E1AD3">
      <w:pPr>
        <w:numPr>
          <w:ilvl w:val="0"/>
          <w:numId w:val="2"/>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color w:val="51545C"/>
          <w:sz w:val="24"/>
          <w:szCs w:val="24"/>
          <w:lang w:val="el-GR"/>
        </w:rPr>
        <w:t>Προσθήκη επιλέξιμων ΚΑΔ – Παράρτημα ΙΒ ΕΠΙΛΕΞΙΜΟΙ ΚΑΔ Κ.Ε.</w:t>
      </w:r>
    </w:p>
    <w:p w14:paraId="7E296A0B" w14:textId="77777777" w:rsidR="007E1AD3" w:rsidRPr="007E1AD3" w:rsidRDefault="007E1AD3" w:rsidP="007E1AD3">
      <w:pPr>
        <w:numPr>
          <w:ilvl w:val="0"/>
          <w:numId w:val="2"/>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color w:val="51545C"/>
          <w:sz w:val="24"/>
          <w:szCs w:val="24"/>
          <w:lang w:val="el-GR"/>
        </w:rPr>
        <w:t xml:space="preserve">Τροποποίηση Υποδειγμάτων Προϋπολογισμού </w:t>
      </w:r>
      <w:r w:rsidRPr="007E1AD3">
        <w:rPr>
          <w:rFonts w:ascii="Roboto" w:eastAsia="Times New Roman" w:hAnsi="Roboto" w:cs="Times New Roman"/>
          <w:color w:val="51545C"/>
          <w:sz w:val="24"/>
          <w:szCs w:val="24"/>
        </w:rPr>
        <w:t>VI</w:t>
      </w:r>
      <w:r w:rsidRPr="007E1AD3">
        <w:rPr>
          <w:rFonts w:ascii="Roboto" w:eastAsia="Times New Roman" w:hAnsi="Roboto" w:cs="Times New Roman"/>
          <w:color w:val="51545C"/>
          <w:sz w:val="24"/>
          <w:szCs w:val="24"/>
          <w:lang w:val="el-GR"/>
        </w:rPr>
        <w:t xml:space="preserve"> καθώς η συνάρτηση που υπολογίζει αυτόματα το ΦΠΑ είναι λάθος.</w:t>
      </w:r>
    </w:p>
    <w:p w14:paraId="15D61C4A" w14:textId="77777777" w:rsidR="007E1AD3" w:rsidRPr="007E1AD3" w:rsidRDefault="007E1AD3" w:rsidP="007E1AD3">
      <w:pPr>
        <w:numPr>
          <w:ilvl w:val="0"/>
          <w:numId w:val="2"/>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color w:val="51545C"/>
          <w:sz w:val="24"/>
          <w:szCs w:val="24"/>
          <w:lang w:val="el-GR"/>
        </w:rPr>
        <w:t xml:space="preserve">Τροποποίηση του </w:t>
      </w:r>
      <w:proofErr w:type="spellStart"/>
      <w:r w:rsidRPr="007E1AD3">
        <w:rPr>
          <w:rFonts w:ascii="Roboto" w:eastAsia="Times New Roman" w:hAnsi="Roboto" w:cs="Times New Roman"/>
          <w:color w:val="51545C"/>
          <w:sz w:val="24"/>
          <w:szCs w:val="24"/>
          <w:lang w:val="el-GR"/>
        </w:rPr>
        <w:t>κεφαλάιου</w:t>
      </w:r>
      <w:proofErr w:type="spellEnd"/>
      <w:r w:rsidRPr="007E1AD3">
        <w:rPr>
          <w:rFonts w:ascii="Roboto" w:eastAsia="Times New Roman" w:hAnsi="Roboto" w:cs="Times New Roman"/>
          <w:color w:val="51545C"/>
          <w:sz w:val="24"/>
          <w:szCs w:val="24"/>
        </w:rPr>
        <w:t>  </w:t>
      </w:r>
      <w:r w:rsidRPr="007E1AD3">
        <w:rPr>
          <w:rFonts w:ascii="Roboto" w:eastAsia="Times New Roman" w:hAnsi="Roboto" w:cs="Times New Roman"/>
          <w:b/>
          <w:bCs/>
          <w:color w:val="51545C"/>
          <w:sz w:val="24"/>
          <w:szCs w:val="24"/>
          <w:lang w:val="el-GR"/>
        </w:rPr>
        <w:t xml:space="preserve">8 ΕΠΙΛΕΞΙΜΕΣ ΚΑΙ ΜΗ ΕΠΙΛΕΞΙΜΕΣ ΔΑΠΑΝΕΣ, </w:t>
      </w:r>
      <w:r w:rsidRPr="007E1AD3">
        <w:rPr>
          <w:rFonts w:ascii="Roboto" w:eastAsia="Times New Roman" w:hAnsi="Roboto" w:cs="Times New Roman"/>
          <w:b/>
          <w:bCs/>
          <w:color w:val="51545C"/>
          <w:sz w:val="24"/>
          <w:szCs w:val="24"/>
        </w:rPr>
        <w:t> </w:t>
      </w:r>
      <w:r w:rsidRPr="007E1AD3">
        <w:rPr>
          <w:rFonts w:ascii="Roboto" w:eastAsia="Times New Roman" w:hAnsi="Roboto" w:cs="Times New Roman"/>
          <w:b/>
          <w:bCs/>
          <w:color w:val="51545C"/>
          <w:sz w:val="24"/>
          <w:szCs w:val="24"/>
          <w:lang w:val="el-GR"/>
        </w:rPr>
        <w:t xml:space="preserve">σημείο Β </w:t>
      </w:r>
      <w:r w:rsidRPr="007E1AD3">
        <w:rPr>
          <w:rFonts w:ascii="Roboto" w:eastAsia="Times New Roman" w:hAnsi="Roboto" w:cs="Times New Roman"/>
          <w:b/>
          <w:bCs/>
          <w:color w:val="51545C"/>
          <w:sz w:val="24"/>
          <w:szCs w:val="24"/>
        </w:rPr>
        <w:t> </w:t>
      </w:r>
      <w:r w:rsidRPr="007E1AD3">
        <w:rPr>
          <w:rFonts w:ascii="Roboto" w:eastAsia="Times New Roman" w:hAnsi="Roboto" w:cs="Times New Roman"/>
          <w:b/>
          <w:bCs/>
          <w:color w:val="51545C"/>
          <w:sz w:val="24"/>
          <w:szCs w:val="24"/>
          <w:lang w:val="el-GR"/>
        </w:rPr>
        <w:t>ΙΔΙΩΤΙΚΕΣ ΕΠΕΝΔΥΣΗΣ – ΚΡΑΤΙΚΕΣ ΕΝΙΣΧΥΣΗΣ/ ΕΠΙΧΕΙΡΗΜΑΤΙΚΟΤΗΤΑ ΔΥΝΑΜΕΙ ΤΟΥ ΚΑΝ. 1407/2013 (</w:t>
      </w:r>
      <w:r w:rsidRPr="007E1AD3">
        <w:rPr>
          <w:rFonts w:ascii="Roboto" w:eastAsia="Times New Roman" w:hAnsi="Roboto" w:cs="Times New Roman"/>
          <w:b/>
          <w:bCs/>
          <w:color w:val="51545C"/>
          <w:sz w:val="24"/>
          <w:szCs w:val="24"/>
        </w:rPr>
        <w:t>de minimis</w:t>
      </w:r>
      <w:r w:rsidRPr="007E1AD3">
        <w:rPr>
          <w:rFonts w:ascii="Roboto" w:eastAsia="Times New Roman" w:hAnsi="Roboto" w:cs="Times New Roman"/>
          <w:b/>
          <w:bCs/>
          <w:color w:val="51545C"/>
          <w:sz w:val="24"/>
          <w:szCs w:val="24"/>
          <w:lang w:val="el-GR"/>
        </w:rPr>
        <w:t>).</w:t>
      </w:r>
    </w:p>
    <w:p w14:paraId="5207F2C3" w14:textId="77777777" w:rsidR="007E1AD3" w:rsidRPr="007E1AD3" w:rsidRDefault="007E1AD3" w:rsidP="007E1AD3">
      <w:pPr>
        <w:shd w:val="clear" w:color="auto" w:fill="FFFFFF"/>
        <w:spacing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b/>
          <w:bCs/>
          <w:color w:val="51545C"/>
          <w:sz w:val="24"/>
          <w:szCs w:val="24"/>
          <w:lang w:val="el-GR"/>
        </w:rPr>
        <w:t>διαγράφεται η ακόλουθη παράγραφος :</w:t>
      </w:r>
    </w:p>
    <w:p w14:paraId="15F8FF4E" w14:textId="77777777" w:rsidR="007E1AD3" w:rsidRPr="007E1AD3" w:rsidRDefault="007E1AD3" w:rsidP="007E1AD3">
      <w:pPr>
        <w:shd w:val="clear" w:color="auto" w:fill="FFFFFF"/>
        <w:spacing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color w:val="51545C"/>
          <w:sz w:val="24"/>
          <w:szCs w:val="24"/>
          <w:lang w:val="el-GR"/>
        </w:rPr>
        <w:t>προμήθεια σκαφών θαλάσσης για τις επιχειρήσεις που ασκούν δραστηριότητες θαλάσσιου τουρισμού.</w:t>
      </w:r>
    </w:p>
    <w:p w14:paraId="0C670C5C" w14:textId="77777777" w:rsidR="007E1AD3" w:rsidRPr="007E1AD3" w:rsidRDefault="007E1AD3" w:rsidP="007E1AD3">
      <w:pPr>
        <w:shd w:val="clear" w:color="auto" w:fill="FFFFFF"/>
        <w:spacing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b/>
          <w:bCs/>
          <w:color w:val="51545C"/>
          <w:sz w:val="24"/>
          <w:szCs w:val="24"/>
          <w:lang w:val="el-GR"/>
        </w:rPr>
        <w:t>προστίθεται η ακόλουθη παράγραφος:</w:t>
      </w:r>
    </w:p>
    <w:p w14:paraId="6851E1A9" w14:textId="77777777" w:rsidR="007E1AD3" w:rsidRPr="007E1AD3" w:rsidRDefault="007E1AD3" w:rsidP="007E1AD3">
      <w:pPr>
        <w:shd w:val="clear" w:color="auto" w:fill="FFFFFF"/>
        <w:spacing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color w:val="51545C"/>
          <w:sz w:val="24"/>
          <w:szCs w:val="24"/>
          <w:lang w:val="el-GR"/>
        </w:rPr>
        <w:t>δεν είναι επιλέξιμες οι δαπάνες που αφορούν στην αγορά σκάφους παντός τύπου.</w:t>
      </w:r>
    </w:p>
    <w:p w14:paraId="284B1219" w14:textId="77777777" w:rsidR="007E1AD3" w:rsidRPr="007E1AD3" w:rsidRDefault="007E1AD3" w:rsidP="007E1AD3">
      <w:pPr>
        <w:numPr>
          <w:ilvl w:val="0"/>
          <w:numId w:val="3"/>
        </w:numPr>
        <w:shd w:val="clear" w:color="auto" w:fill="FFFFFF"/>
        <w:spacing w:before="100" w:beforeAutospacing="1"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color w:val="51545C"/>
          <w:sz w:val="24"/>
          <w:szCs w:val="24"/>
          <w:lang w:val="el-GR"/>
        </w:rPr>
        <w:t xml:space="preserve">Τροποποίηση του </w:t>
      </w:r>
      <w:proofErr w:type="spellStart"/>
      <w:r w:rsidRPr="007E1AD3">
        <w:rPr>
          <w:rFonts w:ascii="Roboto" w:eastAsia="Times New Roman" w:hAnsi="Roboto" w:cs="Times New Roman"/>
          <w:color w:val="51545C"/>
          <w:sz w:val="24"/>
          <w:szCs w:val="24"/>
          <w:lang w:val="el-GR"/>
        </w:rPr>
        <w:t>κεφαλάιου</w:t>
      </w:r>
      <w:proofErr w:type="spellEnd"/>
      <w:r w:rsidRPr="007E1AD3">
        <w:rPr>
          <w:rFonts w:ascii="Roboto" w:eastAsia="Times New Roman" w:hAnsi="Roboto" w:cs="Times New Roman"/>
          <w:color w:val="51545C"/>
          <w:sz w:val="24"/>
          <w:szCs w:val="24"/>
        </w:rPr>
        <w:t>  </w:t>
      </w:r>
      <w:r w:rsidRPr="007E1AD3">
        <w:rPr>
          <w:rFonts w:ascii="Roboto" w:eastAsia="Times New Roman" w:hAnsi="Roboto" w:cs="Times New Roman"/>
          <w:b/>
          <w:bCs/>
          <w:color w:val="51545C"/>
          <w:sz w:val="24"/>
          <w:szCs w:val="24"/>
          <w:lang w:val="el-GR"/>
        </w:rPr>
        <w:t>3 ΥΠΑΓΟΜΕΝΕΣ ΠΡΑΞΕΙΣ ,</w:t>
      </w:r>
      <w:r w:rsidRPr="007E1AD3">
        <w:rPr>
          <w:rFonts w:ascii="Roboto" w:eastAsia="Times New Roman" w:hAnsi="Roboto" w:cs="Times New Roman"/>
          <w:b/>
          <w:bCs/>
          <w:color w:val="51545C"/>
          <w:sz w:val="24"/>
          <w:szCs w:val="24"/>
        </w:rPr>
        <w:t> </w:t>
      </w:r>
      <w:r w:rsidRPr="007E1AD3">
        <w:rPr>
          <w:rFonts w:ascii="Roboto" w:eastAsia="Times New Roman" w:hAnsi="Roboto" w:cs="Times New Roman"/>
          <w:b/>
          <w:bCs/>
          <w:color w:val="51545C"/>
          <w:sz w:val="24"/>
          <w:szCs w:val="24"/>
          <w:lang w:val="el-GR"/>
        </w:rPr>
        <w:t xml:space="preserve"> σημείο Β</w:t>
      </w:r>
      <w:r w:rsidRPr="007E1AD3">
        <w:rPr>
          <w:rFonts w:ascii="Roboto" w:eastAsia="Times New Roman" w:hAnsi="Roboto" w:cs="Times New Roman"/>
          <w:b/>
          <w:bCs/>
          <w:color w:val="51545C"/>
          <w:sz w:val="24"/>
          <w:szCs w:val="24"/>
        </w:rPr>
        <w:t> </w:t>
      </w:r>
      <w:r w:rsidRPr="007E1AD3">
        <w:rPr>
          <w:rFonts w:ascii="Roboto" w:eastAsia="Times New Roman" w:hAnsi="Roboto" w:cs="Times New Roman"/>
          <w:b/>
          <w:bCs/>
          <w:color w:val="51545C"/>
          <w:sz w:val="24"/>
          <w:szCs w:val="24"/>
          <w:lang w:val="el-GR"/>
        </w:rPr>
        <w:t xml:space="preserve"> ΙΔΙΩΤΙΚΕΣ ΕΠΕΝΔΥΣΗΣ – ΚΡΑΤΙΚΕΣ ΕΝΙΣΧΥΣΗΣ/ ΕΠΙΧΕΙΡΗΜΑΤΙΚΟΤΗΤΑ ΔΥΝΑΜΕΙ ΤΟΥ ΚΑΝ. 1407/2013 (</w:t>
      </w:r>
      <w:r w:rsidRPr="007E1AD3">
        <w:rPr>
          <w:rFonts w:ascii="Roboto" w:eastAsia="Times New Roman" w:hAnsi="Roboto" w:cs="Times New Roman"/>
          <w:b/>
          <w:bCs/>
          <w:color w:val="51545C"/>
          <w:sz w:val="24"/>
          <w:szCs w:val="24"/>
        </w:rPr>
        <w:t>de minimis</w:t>
      </w:r>
      <w:r w:rsidRPr="007E1AD3">
        <w:rPr>
          <w:rFonts w:ascii="Roboto" w:eastAsia="Times New Roman" w:hAnsi="Roboto" w:cs="Times New Roman"/>
          <w:b/>
          <w:bCs/>
          <w:color w:val="51545C"/>
          <w:sz w:val="24"/>
          <w:szCs w:val="24"/>
          <w:lang w:val="el-GR"/>
        </w:rPr>
        <w:t>).</w:t>
      </w:r>
    </w:p>
    <w:p w14:paraId="63020CAA" w14:textId="77777777" w:rsidR="007E1AD3" w:rsidRPr="007E1AD3" w:rsidRDefault="007E1AD3" w:rsidP="007E1AD3">
      <w:pPr>
        <w:shd w:val="clear" w:color="auto" w:fill="FFFFFF"/>
        <w:spacing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b/>
          <w:bCs/>
          <w:color w:val="51545C"/>
          <w:sz w:val="24"/>
          <w:szCs w:val="24"/>
          <w:lang w:val="el-GR"/>
        </w:rPr>
        <w:t>Τροποποιείται η ακόλουθη παράγραφος</w:t>
      </w:r>
    </w:p>
    <w:p w14:paraId="60ACCFD0" w14:textId="77777777" w:rsidR="007E1AD3" w:rsidRPr="007E1AD3" w:rsidRDefault="007E1AD3" w:rsidP="007E1AD3">
      <w:pPr>
        <w:shd w:val="clear" w:color="auto" w:fill="FFFFFF"/>
        <w:spacing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color w:val="51545C"/>
          <w:sz w:val="24"/>
          <w:szCs w:val="24"/>
          <w:lang w:val="el-GR"/>
        </w:rPr>
        <w:t>•</w:t>
      </w:r>
      <w:r w:rsidRPr="007E1AD3">
        <w:rPr>
          <w:rFonts w:ascii="Roboto" w:eastAsia="Times New Roman" w:hAnsi="Roboto" w:cs="Times New Roman"/>
          <w:color w:val="51545C"/>
          <w:sz w:val="24"/>
          <w:szCs w:val="24"/>
        </w:rPr>
        <w:t> </w:t>
      </w:r>
      <w:r w:rsidRPr="007E1AD3">
        <w:rPr>
          <w:rFonts w:ascii="Roboto" w:eastAsia="Times New Roman" w:hAnsi="Roboto" w:cs="Times New Roman"/>
          <w:color w:val="51545C"/>
          <w:sz w:val="24"/>
          <w:szCs w:val="24"/>
          <w:lang w:val="el-GR"/>
        </w:rPr>
        <w:t xml:space="preserve"> Εκσυγχρονισμός Υποδομών</w:t>
      </w:r>
      <w:r w:rsidRPr="007E1AD3">
        <w:rPr>
          <w:rFonts w:ascii="Roboto" w:eastAsia="Times New Roman" w:hAnsi="Roboto" w:cs="Times New Roman"/>
          <w:color w:val="51545C"/>
          <w:sz w:val="24"/>
          <w:szCs w:val="24"/>
        </w:rPr>
        <w:t> </w:t>
      </w:r>
      <w:r w:rsidRPr="007E1AD3">
        <w:rPr>
          <w:rFonts w:ascii="Roboto" w:eastAsia="Times New Roman" w:hAnsi="Roboto" w:cs="Times New Roman"/>
          <w:color w:val="51545C"/>
          <w:sz w:val="24"/>
          <w:szCs w:val="24"/>
          <w:lang w:val="el-GR"/>
        </w:rPr>
        <w:t xml:space="preserve"> διανυκτέρευσης (σύμφωνα με την ΚΥΑ 2986/25-11-2016 «Προσδιορισμός των λειτουργικών μορφών και κατηγοριών των τουριστικών καταλυμάτων και λοιπών τουριστικών εγκαταστάσεων που εντάσσονται σε προγράμματα αρμοδιότητας του Υπουργείου Αγροτικής Ανάπτυξης και Τροφίμων», όπως τροποποιήθηκε και ισχύει. Συγκεκριμένα θα χρηματοδοτηθούν</w:t>
      </w:r>
      <w:r w:rsidRPr="007E1AD3">
        <w:rPr>
          <w:rFonts w:ascii="Roboto" w:eastAsia="Times New Roman" w:hAnsi="Roboto" w:cs="Times New Roman"/>
          <w:color w:val="51545C"/>
          <w:sz w:val="24"/>
          <w:szCs w:val="24"/>
        </w:rPr>
        <w:t> </w:t>
      </w:r>
      <w:r w:rsidRPr="007E1AD3">
        <w:rPr>
          <w:rFonts w:ascii="Roboto" w:eastAsia="Times New Roman" w:hAnsi="Roboto" w:cs="Times New Roman"/>
          <w:b/>
          <w:bCs/>
          <w:color w:val="51545C"/>
          <w:sz w:val="24"/>
          <w:szCs w:val="24"/>
          <w:lang w:val="el-GR"/>
        </w:rPr>
        <w:t>αποκλειστικά</w:t>
      </w:r>
      <w:r w:rsidRPr="007E1AD3">
        <w:rPr>
          <w:rFonts w:ascii="Roboto" w:eastAsia="Times New Roman" w:hAnsi="Roboto" w:cs="Times New Roman"/>
          <w:color w:val="51545C"/>
          <w:sz w:val="24"/>
          <w:szCs w:val="24"/>
        </w:rPr>
        <w:t> </w:t>
      </w:r>
      <w:r w:rsidRPr="007E1AD3">
        <w:rPr>
          <w:rFonts w:ascii="Roboto" w:eastAsia="Times New Roman" w:hAnsi="Roboto" w:cs="Times New Roman"/>
          <w:b/>
          <w:bCs/>
          <w:color w:val="51545C"/>
          <w:sz w:val="24"/>
          <w:szCs w:val="24"/>
          <w:lang w:val="el-GR"/>
        </w:rPr>
        <w:t>εκσυγχρονισμοί</w:t>
      </w:r>
      <w:r w:rsidRPr="007E1AD3">
        <w:rPr>
          <w:rFonts w:ascii="Roboto" w:eastAsia="Times New Roman" w:hAnsi="Roboto" w:cs="Times New Roman"/>
          <w:b/>
          <w:bCs/>
          <w:color w:val="51545C"/>
          <w:sz w:val="24"/>
          <w:szCs w:val="24"/>
        </w:rPr>
        <w:t> </w:t>
      </w:r>
      <w:r w:rsidRPr="007E1AD3">
        <w:rPr>
          <w:rFonts w:ascii="Roboto" w:eastAsia="Times New Roman" w:hAnsi="Roboto" w:cs="Times New Roman"/>
          <w:color w:val="51545C"/>
          <w:sz w:val="24"/>
          <w:szCs w:val="24"/>
          <w:lang w:val="el-GR"/>
        </w:rPr>
        <w:t xml:space="preserve">ενοικιαζόμενων δωματίων, </w:t>
      </w:r>
      <w:r w:rsidRPr="007E1AD3">
        <w:rPr>
          <w:rFonts w:ascii="Roboto" w:eastAsia="Times New Roman" w:hAnsi="Roboto" w:cs="Times New Roman"/>
          <w:color w:val="51545C"/>
          <w:sz w:val="24"/>
          <w:szCs w:val="24"/>
        </w:rPr>
        <w:t>camping</w:t>
      </w:r>
      <w:r w:rsidRPr="007E1AD3">
        <w:rPr>
          <w:rFonts w:ascii="Roboto" w:eastAsia="Times New Roman" w:hAnsi="Roboto" w:cs="Times New Roman"/>
          <w:color w:val="51545C"/>
          <w:sz w:val="24"/>
          <w:szCs w:val="24"/>
          <w:lang w:val="el-GR"/>
        </w:rPr>
        <w:t xml:space="preserve"> </w:t>
      </w:r>
      <w:r w:rsidRPr="007E1AD3">
        <w:rPr>
          <w:rFonts w:ascii="Roboto" w:eastAsia="Times New Roman" w:hAnsi="Roboto" w:cs="Times New Roman"/>
          <w:color w:val="51545C"/>
          <w:sz w:val="24"/>
          <w:szCs w:val="24"/>
        </w:rPr>
        <w:t> </w:t>
      </w:r>
      <w:r w:rsidRPr="007E1AD3">
        <w:rPr>
          <w:rFonts w:ascii="Roboto" w:eastAsia="Times New Roman" w:hAnsi="Roboto" w:cs="Times New Roman"/>
          <w:color w:val="51545C"/>
          <w:sz w:val="24"/>
          <w:szCs w:val="24"/>
          <w:lang w:val="el-GR"/>
        </w:rPr>
        <w:t>και ξενοδοχείων έως 30 δωματίων.</w:t>
      </w:r>
      <w:r w:rsidRPr="007E1AD3">
        <w:rPr>
          <w:rFonts w:ascii="Roboto" w:eastAsia="Times New Roman" w:hAnsi="Roboto" w:cs="Times New Roman"/>
          <w:color w:val="51545C"/>
          <w:sz w:val="24"/>
          <w:szCs w:val="24"/>
        </w:rPr>
        <w:t> </w:t>
      </w:r>
      <w:r w:rsidRPr="007E1AD3">
        <w:rPr>
          <w:rFonts w:ascii="Roboto" w:eastAsia="Times New Roman" w:hAnsi="Roboto" w:cs="Times New Roman"/>
          <w:color w:val="51545C"/>
          <w:sz w:val="24"/>
          <w:szCs w:val="24"/>
          <w:lang w:val="el-GR"/>
        </w:rPr>
        <w:t xml:space="preserve"> Επιτρέπεται η ίδρυση τουριστικού καταλύματος, μόνο εάν αφορά σε τουριστικά καταλύματα σε κτίρια αρχιτεκτονικής κληρονομιάς, σύμφωνα με το άρθρο 1, παρ. 2 του Ν. 4276/2014, όπως ισχύει.</w:t>
      </w:r>
    </w:p>
    <w:p w14:paraId="60AD5AA4" w14:textId="77777777" w:rsidR="007E1AD3" w:rsidRPr="007E1AD3" w:rsidRDefault="007E1AD3" w:rsidP="007E1AD3">
      <w:pPr>
        <w:shd w:val="clear" w:color="auto" w:fill="FFFFFF"/>
        <w:spacing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b/>
          <w:bCs/>
          <w:color w:val="51545C"/>
          <w:sz w:val="24"/>
          <w:szCs w:val="24"/>
          <w:lang w:val="el-GR"/>
        </w:rPr>
        <w:lastRenderedPageBreak/>
        <w:t>αντικαθίσταται ως εξής</w:t>
      </w:r>
    </w:p>
    <w:p w14:paraId="757B3DFC" w14:textId="77777777" w:rsidR="007E1AD3" w:rsidRPr="007E1AD3" w:rsidRDefault="007E1AD3" w:rsidP="007E1AD3">
      <w:pPr>
        <w:shd w:val="clear" w:color="auto" w:fill="FFFFFF"/>
        <w:spacing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color w:val="51545C"/>
          <w:sz w:val="24"/>
          <w:szCs w:val="24"/>
          <w:lang w:val="el-GR"/>
        </w:rPr>
        <w:t>Εκσυγχρονισμός Υποδομών</w:t>
      </w:r>
      <w:r w:rsidRPr="007E1AD3">
        <w:rPr>
          <w:rFonts w:ascii="Roboto" w:eastAsia="Times New Roman" w:hAnsi="Roboto" w:cs="Times New Roman"/>
          <w:color w:val="51545C"/>
          <w:sz w:val="24"/>
          <w:szCs w:val="24"/>
        </w:rPr>
        <w:t> </w:t>
      </w:r>
      <w:r w:rsidRPr="007E1AD3">
        <w:rPr>
          <w:rFonts w:ascii="Roboto" w:eastAsia="Times New Roman" w:hAnsi="Roboto" w:cs="Times New Roman"/>
          <w:color w:val="51545C"/>
          <w:sz w:val="24"/>
          <w:szCs w:val="24"/>
          <w:lang w:val="el-GR"/>
        </w:rPr>
        <w:t xml:space="preserve"> διανυκτέρευσης (σύμφωνα με την ΚΥΑ 2986/25-11-2016 «Προσδιορισμός των λειτουργικών μορφών και κατηγοριών των τουριστικών καταλυμάτων και λοιπών τουριστικών εγκαταστάσεων που εντάσσονται σε προγράμματα αρμοδιότητας του Υπουργείου Αγροτικής Ανάπτυξης και Τροφίμων», όπως τροποποιήθηκε και ισχύει. Συγκεκριμένα θα χρηματοδοτηθούν εκσυγχρονισμοί ενοικιαζόμενων δωματίων/διαμερισμάτων , </w:t>
      </w:r>
      <w:r w:rsidRPr="007E1AD3">
        <w:rPr>
          <w:rFonts w:ascii="Roboto" w:eastAsia="Times New Roman" w:hAnsi="Roboto" w:cs="Times New Roman"/>
          <w:color w:val="51545C"/>
          <w:sz w:val="24"/>
          <w:szCs w:val="24"/>
        </w:rPr>
        <w:t>camping</w:t>
      </w:r>
      <w:r w:rsidRPr="007E1AD3">
        <w:rPr>
          <w:rFonts w:ascii="Roboto" w:eastAsia="Times New Roman" w:hAnsi="Roboto" w:cs="Times New Roman"/>
          <w:color w:val="51545C"/>
          <w:sz w:val="24"/>
          <w:szCs w:val="24"/>
          <w:lang w:val="el-GR"/>
        </w:rPr>
        <w:t xml:space="preserve"> , ξενοδοχείων έως 30 δωματίων και τουριστικών επιπλωμένων κατοικιών με ελάχιστες δύο ανεξάρτητες κατοικίες .</w:t>
      </w:r>
      <w:r w:rsidRPr="007E1AD3">
        <w:rPr>
          <w:rFonts w:ascii="Roboto" w:eastAsia="Times New Roman" w:hAnsi="Roboto" w:cs="Times New Roman"/>
          <w:color w:val="51545C"/>
          <w:sz w:val="24"/>
          <w:szCs w:val="24"/>
        </w:rPr>
        <w:t> </w:t>
      </w:r>
      <w:r w:rsidRPr="007E1AD3">
        <w:rPr>
          <w:rFonts w:ascii="Roboto" w:eastAsia="Times New Roman" w:hAnsi="Roboto" w:cs="Times New Roman"/>
          <w:color w:val="51545C"/>
          <w:sz w:val="24"/>
          <w:szCs w:val="24"/>
          <w:lang w:val="el-GR"/>
        </w:rPr>
        <w:t xml:space="preserve"> Επιτρέπεται η ίδρυση τουριστικού καταλύματος, μόνο εάν αφορά σε τουριστικά καταλύματα σε κτίρια αρχιτεκτονικής κληρονομιάς, σύμφωνα με το άρθρο 1, παρ. 2 του Ν. 4276/2014, όπως ισχύει.</w:t>
      </w:r>
    </w:p>
    <w:p w14:paraId="1405E8C8" w14:textId="77777777" w:rsidR="007E1AD3" w:rsidRPr="007E1AD3" w:rsidRDefault="007E1AD3" w:rsidP="007E1AD3">
      <w:pPr>
        <w:shd w:val="clear" w:color="auto" w:fill="FFFFFF"/>
        <w:spacing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b/>
          <w:bCs/>
          <w:color w:val="51545C"/>
          <w:sz w:val="24"/>
          <w:szCs w:val="24"/>
        </w:rPr>
        <w:t>      </w:t>
      </w:r>
      <w:r w:rsidRPr="007E1AD3">
        <w:rPr>
          <w:rFonts w:ascii="Roboto" w:eastAsia="Times New Roman" w:hAnsi="Roboto" w:cs="Times New Roman"/>
          <w:b/>
          <w:bCs/>
          <w:color w:val="51545C"/>
          <w:sz w:val="24"/>
          <w:szCs w:val="24"/>
          <w:lang w:val="el-GR"/>
        </w:rPr>
        <w:t xml:space="preserve"> Τροποποιείται η ακόλουθη παράγραφος :</w:t>
      </w:r>
    </w:p>
    <w:p w14:paraId="41BFFA6D" w14:textId="77777777" w:rsidR="007E1AD3" w:rsidRPr="007E1AD3" w:rsidRDefault="007E1AD3" w:rsidP="007E1AD3">
      <w:pPr>
        <w:shd w:val="clear" w:color="auto" w:fill="FFFFFF"/>
        <w:spacing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color w:val="51545C"/>
          <w:sz w:val="24"/>
          <w:szCs w:val="24"/>
          <w:lang w:val="el-GR"/>
        </w:rPr>
        <w:t>Οι επενδύσεις που θα ενισχυθούν</w:t>
      </w:r>
      <w:r w:rsidRPr="007E1AD3">
        <w:rPr>
          <w:rFonts w:ascii="Roboto" w:eastAsia="Times New Roman" w:hAnsi="Roboto" w:cs="Times New Roman"/>
          <w:color w:val="51545C"/>
          <w:sz w:val="24"/>
          <w:szCs w:val="24"/>
        </w:rPr>
        <w:t> </w:t>
      </w:r>
      <w:r w:rsidRPr="007E1AD3">
        <w:rPr>
          <w:rFonts w:ascii="Roboto" w:eastAsia="Times New Roman" w:hAnsi="Roboto" w:cs="Times New Roman"/>
          <w:color w:val="51545C"/>
          <w:sz w:val="24"/>
          <w:szCs w:val="24"/>
          <w:lang w:val="el-GR"/>
        </w:rPr>
        <w:t xml:space="preserve"> θα αφορούν αποκλειστικά ενοικιαζόμενα δωμάτια, </w:t>
      </w:r>
      <w:r w:rsidRPr="007E1AD3">
        <w:rPr>
          <w:rFonts w:ascii="Roboto" w:eastAsia="Times New Roman" w:hAnsi="Roboto" w:cs="Times New Roman"/>
          <w:color w:val="51545C"/>
          <w:sz w:val="24"/>
          <w:szCs w:val="24"/>
        </w:rPr>
        <w:t>camping</w:t>
      </w:r>
      <w:r w:rsidRPr="007E1AD3">
        <w:rPr>
          <w:rFonts w:ascii="Roboto" w:eastAsia="Times New Roman" w:hAnsi="Roboto" w:cs="Times New Roman"/>
          <w:color w:val="51545C"/>
          <w:sz w:val="24"/>
          <w:szCs w:val="24"/>
          <w:lang w:val="el-GR"/>
        </w:rPr>
        <w:t xml:space="preserve"> </w:t>
      </w:r>
      <w:r w:rsidRPr="007E1AD3">
        <w:rPr>
          <w:rFonts w:ascii="Roboto" w:eastAsia="Times New Roman" w:hAnsi="Roboto" w:cs="Times New Roman"/>
          <w:color w:val="51545C"/>
          <w:sz w:val="24"/>
          <w:szCs w:val="24"/>
        </w:rPr>
        <w:t> </w:t>
      </w:r>
      <w:r w:rsidRPr="007E1AD3">
        <w:rPr>
          <w:rFonts w:ascii="Roboto" w:eastAsia="Times New Roman" w:hAnsi="Roboto" w:cs="Times New Roman"/>
          <w:color w:val="51545C"/>
          <w:sz w:val="24"/>
          <w:szCs w:val="24"/>
          <w:lang w:val="el-GR"/>
        </w:rPr>
        <w:t>και μικρά ξενοδοχεία έως 30 δωμάτια. Αποκλείονται τουριστικές επιπλωμένες κατοικίες.</w:t>
      </w:r>
    </w:p>
    <w:p w14:paraId="7CF70328" w14:textId="77777777" w:rsidR="007E1AD3" w:rsidRPr="007E1AD3" w:rsidRDefault="007E1AD3" w:rsidP="007E1AD3">
      <w:pPr>
        <w:shd w:val="clear" w:color="auto" w:fill="FFFFFF"/>
        <w:spacing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b/>
          <w:bCs/>
          <w:color w:val="51545C"/>
          <w:sz w:val="24"/>
          <w:szCs w:val="24"/>
          <w:lang w:val="el-GR"/>
        </w:rPr>
        <w:t>αντικαθίσταται ως εξής</w:t>
      </w:r>
    </w:p>
    <w:p w14:paraId="2B411463" w14:textId="77777777" w:rsidR="007E1AD3" w:rsidRPr="007E1AD3" w:rsidRDefault="007E1AD3" w:rsidP="007E1AD3">
      <w:pPr>
        <w:shd w:val="clear" w:color="auto" w:fill="FFFFFF"/>
        <w:spacing w:after="100" w:afterAutospacing="1" w:line="240" w:lineRule="auto"/>
        <w:rPr>
          <w:rFonts w:ascii="Roboto" w:eastAsia="Times New Roman" w:hAnsi="Roboto" w:cs="Times New Roman"/>
          <w:color w:val="51545C"/>
          <w:sz w:val="24"/>
          <w:szCs w:val="24"/>
          <w:lang w:val="el-GR"/>
        </w:rPr>
      </w:pPr>
      <w:r w:rsidRPr="007E1AD3">
        <w:rPr>
          <w:rFonts w:ascii="Roboto" w:eastAsia="Times New Roman" w:hAnsi="Roboto" w:cs="Times New Roman"/>
          <w:color w:val="51545C"/>
          <w:sz w:val="24"/>
          <w:szCs w:val="24"/>
          <w:lang w:val="el-GR"/>
        </w:rPr>
        <w:t>Οι επενδύσεις που θα ενισχυθούν</w:t>
      </w:r>
      <w:r w:rsidRPr="007E1AD3">
        <w:rPr>
          <w:rFonts w:ascii="Roboto" w:eastAsia="Times New Roman" w:hAnsi="Roboto" w:cs="Times New Roman"/>
          <w:color w:val="51545C"/>
          <w:sz w:val="24"/>
          <w:szCs w:val="24"/>
        </w:rPr>
        <w:t> </w:t>
      </w:r>
      <w:r w:rsidRPr="007E1AD3">
        <w:rPr>
          <w:rFonts w:ascii="Roboto" w:eastAsia="Times New Roman" w:hAnsi="Roboto" w:cs="Times New Roman"/>
          <w:color w:val="51545C"/>
          <w:sz w:val="24"/>
          <w:szCs w:val="24"/>
          <w:lang w:val="el-GR"/>
        </w:rPr>
        <w:t xml:space="preserve"> θα αφορούν ενοικιαζόμενα δωμάτια/διαμερίσματα , </w:t>
      </w:r>
      <w:r w:rsidRPr="007E1AD3">
        <w:rPr>
          <w:rFonts w:ascii="Roboto" w:eastAsia="Times New Roman" w:hAnsi="Roboto" w:cs="Times New Roman"/>
          <w:color w:val="51545C"/>
          <w:sz w:val="24"/>
          <w:szCs w:val="24"/>
        </w:rPr>
        <w:t>camping</w:t>
      </w:r>
      <w:r w:rsidRPr="007E1AD3">
        <w:rPr>
          <w:rFonts w:ascii="Roboto" w:eastAsia="Times New Roman" w:hAnsi="Roboto" w:cs="Times New Roman"/>
          <w:color w:val="51545C"/>
          <w:sz w:val="24"/>
          <w:szCs w:val="24"/>
          <w:lang w:val="el-GR"/>
        </w:rPr>
        <w:t xml:space="preserve"> ,</w:t>
      </w:r>
      <w:r w:rsidRPr="007E1AD3">
        <w:rPr>
          <w:rFonts w:ascii="Roboto" w:eastAsia="Times New Roman" w:hAnsi="Roboto" w:cs="Times New Roman"/>
          <w:color w:val="51545C"/>
          <w:sz w:val="24"/>
          <w:szCs w:val="24"/>
        </w:rPr>
        <w:t> </w:t>
      </w:r>
      <w:r w:rsidRPr="007E1AD3">
        <w:rPr>
          <w:rFonts w:ascii="Roboto" w:eastAsia="Times New Roman" w:hAnsi="Roboto" w:cs="Times New Roman"/>
          <w:color w:val="51545C"/>
          <w:sz w:val="24"/>
          <w:szCs w:val="24"/>
          <w:lang w:val="el-GR"/>
        </w:rPr>
        <w:t xml:space="preserve"> μικρά ξενοδοχεία έως 30 δωμάτια και τουριστικές</w:t>
      </w:r>
      <w:r w:rsidRPr="007E1AD3">
        <w:rPr>
          <w:rFonts w:ascii="Roboto" w:eastAsia="Times New Roman" w:hAnsi="Roboto" w:cs="Times New Roman"/>
          <w:color w:val="51545C"/>
          <w:sz w:val="24"/>
          <w:szCs w:val="24"/>
        </w:rPr>
        <w:t> </w:t>
      </w:r>
      <w:r w:rsidRPr="007E1AD3">
        <w:rPr>
          <w:rFonts w:ascii="Roboto" w:eastAsia="Times New Roman" w:hAnsi="Roboto" w:cs="Times New Roman"/>
          <w:color w:val="51545C"/>
          <w:sz w:val="24"/>
          <w:szCs w:val="24"/>
          <w:lang w:val="el-GR"/>
        </w:rPr>
        <w:t xml:space="preserve"> επιπλωμένες</w:t>
      </w:r>
      <w:r w:rsidRPr="007E1AD3">
        <w:rPr>
          <w:rFonts w:ascii="Roboto" w:eastAsia="Times New Roman" w:hAnsi="Roboto" w:cs="Times New Roman"/>
          <w:color w:val="51545C"/>
          <w:sz w:val="24"/>
          <w:szCs w:val="24"/>
        </w:rPr>
        <w:t> </w:t>
      </w:r>
      <w:r w:rsidRPr="007E1AD3">
        <w:rPr>
          <w:rFonts w:ascii="Roboto" w:eastAsia="Times New Roman" w:hAnsi="Roboto" w:cs="Times New Roman"/>
          <w:color w:val="51545C"/>
          <w:sz w:val="24"/>
          <w:szCs w:val="24"/>
          <w:lang w:val="el-GR"/>
        </w:rPr>
        <w:t xml:space="preserve"> κατοικίες με ελάχιστες δύο ανεξάρτητες κατοικίες .</w:t>
      </w:r>
    </w:p>
    <w:p w14:paraId="30C719F6" w14:textId="77777777" w:rsidR="004032D7" w:rsidRPr="00C35B91" w:rsidRDefault="004032D7">
      <w:pPr>
        <w:rPr>
          <w:lang w:val="el-GR"/>
        </w:rPr>
      </w:pPr>
    </w:p>
    <w:sectPr w:rsidR="004032D7" w:rsidRPr="00C35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5EBE"/>
    <w:multiLevelType w:val="multilevel"/>
    <w:tmpl w:val="DBFE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53615"/>
    <w:multiLevelType w:val="multilevel"/>
    <w:tmpl w:val="E79E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45386"/>
    <w:multiLevelType w:val="multilevel"/>
    <w:tmpl w:val="1AB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5069131">
    <w:abstractNumId w:val="0"/>
  </w:num>
  <w:num w:numId="2" w16cid:durableId="688919458">
    <w:abstractNumId w:val="1"/>
  </w:num>
  <w:num w:numId="3" w16cid:durableId="1963489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91"/>
    <w:rsid w:val="004032D7"/>
    <w:rsid w:val="007E1AD3"/>
    <w:rsid w:val="00C3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9D1C"/>
  <w15:chartTrackingRefBased/>
  <w15:docId w15:val="{FF948629-2A7C-4D2E-BAFD-D72D263D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3154">
      <w:bodyDiv w:val="1"/>
      <w:marLeft w:val="0"/>
      <w:marRight w:val="0"/>
      <w:marTop w:val="0"/>
      <w:marBottom w:val="0"/>
      <w:divBdr>
        <w:top w:val="none" w:sz="0" w:space="0" w:color="auto"/>
        <w:left w:val="none" w:sz="0" w:space="0" w:color="auto"/>
        <w:bottom w:val="none" w:sz="0" w:space="0" w:color="auto"/>
        <w:right w:val="none" w:sz="0" w:space="0" w:color="auto"/>
      </w:divBdr>
      <w:divsChild>
        <w:div w:id="902835538">
          <w:marLeft w:val="-225"/>
          <w:marRight w:val="-225"/>
          <w:marTop w:val="0"/>
          <w:marBottom w:val="0"/>
          <w:divBdr>
            <w:top w:val="none" w:sz="0" w:space="0" w:color="auto"/>
            <w:left w:val="none" w:sz="0" w:space="0" w:color="auto"/>
            <w:bottom w:val="none" w:sz="0" w:space="0" w:color="auto"/>
            <w:right w:val="none" w:sz="0" w:space="0" w:color="auto"/>
          </w:divBdr>
          <w:divsChild>
            <w:div w:id="5170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09689">
      <w:bodyDiv w:val="1"/>
      <w:marLeft w:val="0"/>
      <w:marRight w:val="0"/>
      <w:marTop w:val="0"/>
      <w:marBottom w:val="0"/>
      <w:divBdr>
        <w:top w:val="none" w:sz="0" w:space="0" w:color="auto"/>
        <w:left w:val="none" w:sz="0" w:space="0" w:color="auto"/>
        <w:bottom w:val="none" w:sz="0" w:space="0" w:color="auto"/>
        <w:right w:val="none" w:sz="0" w:space="0" w:color="auto"/>
      </w:divBdr>
      <w:divsChild>
        <w:div w:id="280184902">
          <w:marLeft w:val="-225"/>
          <w:marRight w:val="-225"/>
          <w:marTop w:val="0"/>
          <w:marBottom w:val="0"/>
          <w:divBdr>
            <w:top w:val="none" w:sz="0" w:space="0" w:color="auto"/>
            <w:left w:val="none" w:sz="0" w:space="0" w:color="auto"/>
            <w:bottom w:val="none" w:sz="0" w:space="0" w:color="auto"/>
            <w:right w:val="none" w:sz="0" w:space="0" w:color="auto"/>
          </w:divBdr>
          <w:divsChild>
            <w:div w:id="8535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2023-11-28T07:36:00Z</dcterms:created>
  <dcterms:modified xsi:type="dcterms:W3CDTF">2023-11-28T07:36:00Z</dcterms:modified>
</cp:coreProperties>
</file>