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C7981" w:rsidRPr="003C7981" w:rsidRDefault="003C7981" w:rsidP="00930895">
      <w:pPr>
        <w:jc w:val="center"/>
        <w:rPr>
          <w:b/>
          <w:bCs/>
          <w:sz w:val="32"/>
          <w:szCs w:val="32"/>
          <w:lang w:val="el-GR"/>
        </w:rPr>
      </w:pPr>
      <w:r w:rsidRPr="003C7981">
        <w:rPr>
          <w:b/>
          <w:bCs/>
          <w:sz w:val="32"/>
          <w:szCs w:val="32"/>
          <w:lang w:val="el-GR"/>
        </w:rPr>
        <w:t>ΔΕΛΤΙΟ ΤΥΠΟΥ</w:t>
      </w:r>
    </w:p>
    <w:p w:rsidR="003C7981" w:rsidRDefault="003C7981" w:rsidP="00930895">
      <w:pPr>
        <w:jc w:val="both"/>
        <w:rPr>
          <w:lang w:val="el-GR"/>
        </w:rPr>
      </w:pPr>
    </w:p>
    <w:p w:rsidR="003C7981" w:rsidRPr="003C7981" w:rsidRDefault="003C7981" w:rsidP="00930895">
      <w:pPr>
        <w:jc w:val="both"/>
      </w:pPr>
      <w:r>
        <w:rPr>
          <w:lang w:val="el-GR"/>
        </w:rPr>
        <w:t>Δ</w:t>
      </w:r>
      <w:r w:rsidRPr="003C7981">
        <w:t>ιήμερο</w:t>
      </w:r>
      <w:r>
        <w:rPr>
          <w:lang w:val="el-GR"/>
        </w:rPr>
        <w:t xml:space="preserve"> θεματικών εργαστηρίων</w:t>
      </w:r>
      <w:r w:rsidRPr="003C7981">
        <w:t xml:space="preserve"> με θέμα </w:t>
      </w:r>
      <w:r>
        <w:rPr>
          <w:lang w:val="el-GR"/>
        </w:rPr>
        <w:t>το τίμιο προϊόν και την αξία προβολής του</w:t>
      </w:r>
      <w:r w:rsidRPr="003C7981">
        <w:t xml:space="preserve">, πραγματοποιήθηκε στις </w:t>
      </w:r>
      <w:r>
        <w:rPr>
          <w:lang w:val="el-GR"/>
        </w:rPr>
        <w:t>15</w:t>
      </w:r>
      <w:r w:rsidRPr="003C7981">
        <w:t xml:space="preserve"> και </w:t>
      </w:r>
      <w:r>
        <w:rPr>
          <w:lang w:val="el-GR"/>
        </w:rPr>
        <w:t>16</w:t>
      </w:r>
      <w:r w:rsidRPr="003C7981">
        <w:t xml:space="preserve"> </w:t>
      </w:r>
      <w:r>
        <w:rPr>
          <w:lang w:val="el-GR"/>
        </w:rPr>
        <w:t>Νοεμβρίου 2024 στην Κέρκυρα από την ΑΝΙΟΝ ΑΑΕ ΟΤΑ</w:t>
      </w:r>
      <w:r w:rsidRPr="003C7981">
        <w:t xml:space="preserve">, </w:t>
      </w:r>
      <w:r w:rsidR="004379FA">
        <w:rPr>
          <w:lang w:val="el-GR"/>
        </w:rPr>
        <w:t xml:space="preserve">στο πλαίσιο </w:t>
      </w:r>
      <w:r w:rsidR="004379FA" w:rsidRPr="004379FA">
        <w:t>του Διαπεριφερειακού Σχεδίου Συνεργασίας με τίτλο «LOCAL TOUR» ΜΕΤΡΟ 19 ΤΟΥ ΠΑΑ 2014 - 2020: Υπομέτρο 19.3 CLLD/LEADER, Κωδικός ΟΠΣΑΑ: 0030380479</w:t>
      </w:r>
      <w:r w:rsidRPr="003C7981">
        <w:t>.</w:t>
      </w:r>
    </w:p>
    <w:p w:rsidR="004379FA" w:rsidRDefault="004379FA" w:rsidP="00930895">
      <w:pPr>
        <w:jc w:val="both"/>
        <w:rPr>
          <w:lang w:val="el-GR"/>
        </w:rPr>
      </w:pPr>
    </w:p>
    <w:p w:rsidR="00930895" w:rsidRDefault="00930895" w:rsidP="00930895">
      <w:pPr>
        <w:jc w:val="both"/>
        <w:rPr>
          <w:lang w:val="el-GR"/>
        </w:rPr>
      </w:pPr>
      <w:r>
        <w:rPr>
          <w:lang w:val="el-GR"/>
        </w:rPr>
        <w:t>Σ</w:t>
      </w:r>
      <w:r w:rsidR="003C7981" w:rsidRPr="003C7981">
        <w:t>τόχο</w:t>
      </w:r>
      <w:r w:rsidR="004379FA">
        <w:rPr>
          <w:lang w:val="el-GR"/>
        </w:rPr>
        <w:t>ς</w:t>
      </w:r>
      <w:r w:rsidR="003C7981" w:rsidRPr="003C7981">
        <w:t xml:space="preserve"> </w:t>
      </w:r>
      <w:r w:rsidR="004379FA">
        <w:rPr>
          <w:lang w:val="el-GR"/>
        </w:rPr>
        <w:t>των εργαστηρίων ήταν</w:t>
      </w:r>
      <w:r w:rsidR="003C7981" w:rsidRPr="003C7981">
        <w:t xml:space="preserve"> αφενός η ενημέρωση του τοπικού πληθυσμού</w:t>
      </w:r>
      <w:r w:rsidR="004379FA">
        <w:rPr>
          <w:lang w:val="el-GR"/>
        </w:rPr>
        <w:t xml:space="preserve"> καθώς και των φοιτητών του Τμήματος Τουρισμού του Ιονίου</w:t>
      </w:r>
      <w:r w:rsidR="003C7981" w:rsidRPr="003C7981">
        <w:t xml:space="preserve"> σχετικά με τις  δυνατότητες που παρέχει ο γαστρονομικός τουρισμός, τόσο στις επιχειρήσεις, όσο και στην οικονομία της περιοχής και αφετέρου η εκπαίδευση στην έννοια του «τίμιου προϊόντος» και στην αξία που αυτό έχει για τον κάθε επισκέπτη, ούτως ώστε ο κάθε συμμετέχων να γίνει πρεσβευτής του γαστρονομικού τουρισμού για την περιοχή του.</w:t>
      </w:r>
      <w:r w:rsidR="0089189C">
        <w:rPr>
          <w:lang w:val="el-GR"/>
        </w:rPr>
        <w:t xml:space="preserve"> </w:t>
      </w:r>
    </w:p>
    <w:p w:rsidR="00930895" w:rsidRPr="003C7981" w:rsidRDefault="00930895" w:rsidP="00930895">
      <w:pPr>
        <w:jc w:val="both"/>
      </w:pPr>
      <w:r>
        <w:rPr>
          <w:lang w:val="el-GR"/>
        </w:rPr>
        <w:t xml:space="preserve">Επίσης, </w:t>
      </w:r>
      <w:r w:rsidRPr="003C7981">
        <w:t>απώτερο</w:t>
      </w:r>
      <w:r>
        <w:rPr>
          <w:lang w:val="el-GR"/>
        </w:rPr>
        <w:t>ς</w:t>
      </w:r>
      <w:r w:rsidRPr="003C7981">
        <w:t xml:space="preserve"> σκοπό</w:t>
      </w:r>
      <w:r>
        <w:rPr>
          <w:lang w:val="el-GR"/>
        </w:rPr>
        <w:t>ς των εργαστηρίων είναι η</w:t>
      </w:r>
      <w:r w:rsidRPr="003C7981">
        <w:t xml:space="preserve"> αξιοποίηση των ποιοτικών προϊόντων προς την κατεύθυνση ανάδειξης των ιδιαίτερων τόπων της </w:t>
      </w:r>
      <w:r>
        <w:rPr>
          <w:lang w:val="el-GR"/>
        </w:rPr>
        <w:t>Κέρκυρας</w:t>
      </w:r>
      <w:r w:rsidRPr="003C7981">
        <w:t xml:space="preserve"> σε γαστρονομικ</w:t>
      </w:r>
      <w:r>
        <w:rPr>
          <w:lang w:val="el-GR"/>
        </w:rPr>
        <w:t xml:space="preserve">ό </w:t>
      </w:r>
      <w:r w:rsidRPr="003C7981">
        <w:t>προορισμ</w:t>
      </w:r>
      <w:r>
        <w:rPr>
          <w:lang w:val="el-GR"/>
        </w:rPr>
        <w:t>ό</w:t>
      </w:r>
      <w:r w:rsidRPr="003C7981">
        <w:t>.</w:t>
      </w:r>
    </w:p>
    <w:p w:rsidR="0089189C" w:rsidRDefault="0089189C" w:rsidP="00930895">
      <w:pPr>
        <w:jc w:val="both"/>
        <w:rPr>
          <w:lang w:val="el-GR"/>
        </w:rPr>
      </w:pPr>
      <w:r>
        <w:rPr>
          <w:lang w:val="el-GR"/>
        </w:rPr>
        <w:t>Το σύνολο των ωφελούμενων για τις δύο ημέρες ήταν 43 άτομα.</w:t>
      </w:r>
    </w:p>
    <w:p w:rsidR="00AE34FC" w:rsidRDefault="00AE34FC" w:rsidP="00930895">
      <w:pPr>
        <w:jc w:val="both"/>
        <w:rPr>
          <w:lang w:val="el-GR"/>
        </w:rPr>
      </w:pPr>
    </w:p>
    <w:p w:rsidR="00AE34FC" w:rsidRPr="003C7981" w:rsidRDefault="00AE34FC" w:rsidP="00AE34FC">
      <w:pPr>
        <w:jc w:val="center"/>
        <w:rPr>
          <w:lang w:val="el-GR"/>
        </w:rPr>
      </w:pPr>
      <w:r>
        <w:rPr>
          <w:noProof/>
          <w:lang w:val="el-GR"/>
        </w:rPr>
        <w:drawing>
          <wp:inline distT="0" distB="0" distL="0" distR="0" wp14:anchorId="65869C20" wp14:editId="7820767A">
            <wp:extent cx="4185920" cy="3139672"/>
            <wp:effectExtent l="0" t="0" r="5080" b="0"/>
            <wp:docPr id="1571298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98454" name="Picture 15712984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1007" cy="3180990"/>
                    </a:xfrm>
                    <a:prstGeom prst="rect">
                      <a:avLst/>
                    </a:prstGeom>
                  </pic:spPr>
                </pic:pic>
              </a:graphicData>
            </a:graphic>
          </wp:inline>
        </w:drawing>
      </w:r>
    </w:p>
    <w:p w:rsidR="004379FA" w:rsidRDefault="004379FA" w:rsidP="00930895">
      <w:pPr>
        <w:jc w:val="both"/>
        <w:rPr>
          <w:lang w:val="el-GR"/>
        </w:rPr>
      </w:pPr>
    </w:p>
    <w:p w:rsidR="001324D9" w:rsidRDefault="001324D9" w:rsidP="00930895">
      <w:pPr>
        <w:jc w:val="both"/>
        <w:rPr>
          <w:lang w:val="el-GR"/>
        </w:rPr>
      </w:pPr>
    </w:p>
    <w:p w:rsidR="004379FA" w:rsidRDefault="004379FA" w:rsidP="00930895">
      <w:pPr>
        <w:jc w:val="both"/>
        <w:rPr>
          <w:lang w:val="el-GR"/>
        </w:rPr>
      </w:pPr>
      <w:r>
        <w:rPr>
          <w:lang w:val="el-GR"/>
        </w:rPr>
        <w:t>Τα θεματικά εργαστήρια περιλάμβαναν</w:t>
      </w:r>
      <w:r w:rsidR="00930895">
        <w:rPr>
          <w:lang w:val="el-GR"/>
        </w:rPr>
        <w:t>:</w:t>
      </w:r>
    </w:p>
    <w:p w:rsidR="004379FA" w:rsidRPr="00930895" w:rsidRDefault="004379FA" w:rsidP="00930895">
      <w:pPr>
        <w:pStyle w:val="ListParagraph"/>
        <w:numPr>
          <w:ilvl w:val="0"/>
          <w:numId w:val="1"/>
        </w:numPr>
        <w:jc w:val="both"/>
      </w:pPr>
      <w:r>
        <w:rPr>
          <w:lang w:val="el-GR"/>
        </w:rPr>
        <w:t>Ε</w:t>
      </w:r>
      <w:r w:rsidRPr="004379FA">
        <w:rPr>
          <w:lang w:val="el-GR"/>
        </w:rPr>
        <w:t xml:space="preserve">πίσκεψη στο Οινοποιείο της Οικογένειας Γραμμένου </w:t>
      </w:r>
      <w:r>
        <w:rPr>
          <w:lang w:val="el-GR"/>
        </w:rPr>
        <w:t xml:space="preserve">στην περιοχή Αερόστατο </w:t>
      </w:r>
      <w:proofErr w:type="spellStart"/>
      <w:r>
        <w:rPr>
          <w:lang w:val="el-GR"/>
        </w:rPr>
        <w:t>Σιναράδων</w:t>
      </w:r>
      <w:proofErr w:type="spellEnd"/>
      <w:r>
        <w:rPr>
          <w:lang w:val="el-GR"/>
        </w:rPr>
        <w:t xml:space="preserve"> </w:t>
      </w:r>
      <w:r w:rsidRPr="004379FA">
        <w:rPr>
          <w:lang w:val="el-GR"/>
        </w:rPr>
        <w:t>όπου έγινε παρουσίαση της ιστορίας της επιχείρησης και της γραμμής παραγωγής</w:t>
      </w:r>
      <w:r>
        <w:rPr>
          <w:lang w:val="el-GR"/>
        </w:rPr>
        <w:t xml:space="preserve"> από τους ιδιοκτήτες.</w:t>
      </w:r>
      <w:r w:rsidRPr="004379FA">
        <w:rPr>
          <w:lang w:val="el-GR"/>
        </w:rPr>
        <w:t xml:space="preserve"> Στη συνέχεια έγινε γευσιγνωσία κρασιών των τοπικών ποικιλιών</w:t>
      </w:r>
      <w:r>
        <w:rPr>
          <w:lang w:val="el-GR"/>
        </w:rPr>
        <w:t xml:space="preserve"> «</w:t>
      </w:r>
      <w:proofErr w:type="spellStart"/>
      <w:r>
        <w:rPr>
          <w:lang w:val="el-GR"/>
        </w:rPr>
        <w:t>Κακοτρύγης</w:t>
      </w:r>
      <w:proofErr w:type="spellEnd"/>
      <w:r>
        <w:rPr>
          <w:lang w:val="el-GR"/>
        </w:rPr>
        <w:t>» και «</w:t>
      </w:r>
      <w:proofErr w:type="spellStart"/>
      <w:r>
        <w:rPr>
          <w:lang w:val="el-GR"/>
        </w:rPr>
        <w:t>Πετροκόριθο</w:t>
      </w:r>
      <w:proofErr w:type="spellEnd"/>
      <w:r>
        <w:rPr>
          <w:lang w:val="el-GR"/>
        </w:rPr>
        <w:t>».</w:t>
      </w:r>
    </w:p>
    <w:p w:rsidR="00930895" w:rsidRDefault="00930895" w:rsidP="00930895">
      <w:pPr>
        <w:jc w:val="both"/>
        <w:rPr>
          <w:lang w:val="el-GR"/>
        </w:rPr>
      </w:pPr>
    </w:p>
    <w:p w:rsidR="00930895" w:rsidRDefault="00AE34FC" w:rsidP="00AE34FC">
      <w:pPr>
        <w:jc w:val="center"/>
        <w:rPr>
          <w:lang w:val="el-GR"/>
        </w:rPr>
      </w:pPr>
      <w:r>
        <w:rPr>
          <w:noProof/>
          <w:lang w:val="el-GR"/>
        </w:rPr>
        <w:lastRenderedPageBreak/>
        <w:drawing>
          <wp:inline distT="0" distB="0" distL="0" distR="0">
            <wp:extent cx="2407854" cy="3210560"/>
            <wp:effectExtent l="0" t="0" r="5715" b="2540"/>
            <wp:docPr id="147444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42569" name="Picture 147444256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6796" cy="3529159"/>
                    </a:xfrm>
                    <a:prstGeom prst="rect">
                      <a:avLst/>
                    </a:prstGeom>
                  </pic:spPr>
                </pic:pic>
              </a:graphicData>
            </a:graphic>
          </wp:inline>
        </w:drawing>
      </w:r>
      <w:r>
        <w:rPr>
          <w:noProof/>
          <w:lang w:val="el-GR"/>
        </w:rPr>
        <w:drawing>
          <wp:inline distT="0" distB="0" distL="0" distR="0">
            <wp:extent cx="3027680" cy="3219889"/>
            <wp:effectExtent l="0" t="0" r="0" b="6350"/>
            <wp:docPr id="1157165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65098" name="Picture 115716509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7278" cy="3347079"/>
                    </a:xfrm>
                    <a:prstGeom prst="rect">
                      <a:avLst/>
                    </a:prstGeom>
                  </pic:spPr>
                </pic:pic>
              </a:graphicData>
            </a:graphic>
          </wp:inline>
        </w:drawing>
      </w:r>
    </w:p>
    <w:p w:rsidR="00930895" w:rsidRPr="00930895" w:rsidRDefault="00930895" w:rsidP="00930895">
      <w:pPr>
        <w:jc w:val="both"/>
        <w:rPr>
          <w:lang w:val="el-GR"/>
        </w:rPr>
      </w:pPr>
    </w:p>
    <w:p w:rsidR="00AE34FC" w:rsidRPr="00AE34FC" w:rsidRDefault="00AE34FC" w:rsidP="00AE34FC">
      <w:pPr>
        <w:ind w:left="360"/>
        <w:jc w:val="both"/>
      </w:pPr>
    </w:p>
    <w:p w:rsidR="00AE34FC" w:rsidRPr="00AE34FC" w:rsidRDefault="004379FA" w:rsidP="00930895">
      <w:pPr>
        <w:pStyle w:val="ListParagraph"/>
        <w:numPr>
          <w:ilvl w:val="0"/>
          <w:numId w:val="1"/>
        </w:numPr>
        <w:jc w:val="both"/>
      </w:pPr>
      <w:r w:rsidRPr="0089189C">
        <w:rPr>
          <w:lang w:val="el-GR"/>
        </w:rPr>
        <w:t>Επίσκεψη στην ελαιουργία “</w:t>
      </w:r>
      <w:r w:rsidRPr="0089189C">
        <w:rPr>
          <w:lang w:val="en-US"/>
        </w:rPr>
        <w:t>The</w:t>
      </w:r>
      <w:r w:rsidRPr="0089189C">
        <w:rPr>
          <w:lang w:val="el-GR"/>
        </w:rPr>
        <w:t xml:space="preserve"> </w:t>
      </w:r>
      <w:r w:rsidRPr="0089189C">
        <w:rPr>
          <w:lang w:val="en-US"/>
        </w:rPr>
        <w:t>Governor</w:t>
      </w:r>
      <w:r w:rsidRPr="0089189C">
        <w:rPr>
          <w:lang w:val="el-GR"/>
        </w:rPr>
        <w:t xml:space="preserve">” της οικογένειας </w:t>
      </w:r>
      <w:proofErr w:type="spellStart"/>
      <w:r w:rsidRPr="0089189C">
        <w:rPr>
          <w:lang w:val="el-GR"/>
        </w:rPr>
        <w:t>Δαφνή</w:t>
      </w:r>
      <w:proofErr w:type="spellEnd"/>
      <w:r w:rsidRPr="0089189C">
        <w:rPr>
          <w:lang w:val="el-GR"/>
        </w:rPr>
        <w:t xml:space="preserve"> στον Αγ. Ματθαίο, όπου -λόγω της εποχής- παρουσιάστηκε ζωντανά όλη η διαδικασία παραγωγής </w:t>
      </w:r>
      <w:proofErr w:type="spellStart"/>
      <w:r w:rsidRPr="0089189C">
        <w:rPr>
          <w:lang w:val="el-GR"/>
        </w:rPr>
        <w:t>ελαιολάδου</w:t>
      </w:r>
      <w:proofErr w:type="spellEnd"/>
      <w:r w:rsidRPr="0089189C">
        <w:rPr>
          <w:lang w:val="el-GR"/>
        </w:rPr>
        <w:t xml:space="preserve"> στο ελαιοτριβείο. Στη συνέχεια έγινε γευσιγνωσία φρέσκου λαδιού της τοπικής ποικιλίας «</w:t>
      </w:r>
      <w:proofErr w:type="spellStart"/>
      <w:r w:rsidRPr="0089189C">
        <w:rPr>
          <w:lang w:val="el-GR"/>
        </w:rPr>
        <w:t>Λιανολιά</w:t>
      </w:r>
      <w:proofErr w:type="spellEnd"/>
      <w:r w:rsidRPr="0089189C">
        <w:rPr>
          <w:lang w:val="el-GR"/>
        </w:rPr>
        <w:t xml:space="preserve">». </w:t>
      </w:r>
      <w:r w:rsidR="0089189C" w:rsidRPr="0089189C">
        <w:rPr>
          <w:lang w:val="el-GR"/>
        </w:rPr>
        <w:t xml:space="preserve">Πολύ σημαντική ήταν η παρουσίαση από τον ιδιοκτήτη Σπύρο </w:t>
      </w:r>
      <w:proofErr w:type="spellStart"/>
      <w:r w:rsidR="0089189C" w:rsidRPr="0089189C">
        <w:rPr>
          <w:lang w:val="el-GR"/>
        </w:rPr>
        <w:t>Δαφνή</w:t>
      </w:r>
      <w:proofErr w:type="spellEnd"/>
      <w:r w:rsidR="0089189C" w:rsidRPr="0089189C">
        <w:rPr>
          <w:lang w:val="el-GR"/>
        </w:rPr>
        <w:t xml:space="preserve"> για το πως το </w:t>
      </w:r>
      <w:proofErr w:type="spellStart"/>
      <w:r w:rsidR="0089189C" w:rsidRPr="0089189C">
        <w:rPr>
          <w:lang w:val="el-GR"/>
        </w:rPr>
        <w:t>Governor</w:t>
      </w:r>
      <w:proofErr w:type="spellEnd"/>
      <w:r w:rsidR="0089189C" w:rsidRPr="0089189C">
        <w:rPr>
          <w:lang w:val="el-GR"/>
        </w:rPr>
        <w:t xml:space="preserve"> </w:t>
      </w:r>
      <w:proofErr w:type="spellStart"/>
      <w:r w:rsidR="0089189C" w:rsidRPr="0089189C">
        <w:rPr>
          <w:lang w:val="el-GR"/>
        </w:rPr>
        <w:t>Olive</w:t>
      </w:r>
      <w:proofErr w:type="spellEnd"/>
      <w:r w:rsidR="0089189C" w:rsidRPr="0089189C">
        <w:rPr>
          <w:lang w:val="el-GR"/>
        </w:rPr>
        <w:t xml:space="preserve"> </w:t>
      </w:r>
      <w:r w:rsidR="0089189C">
        <w:rPr>
          <w:lang w:val="en-US"/>
        </w:rPr>
        <w:t>Oil</w:t>
      </w:r>
      <w:r w:rsidR="0089189C" w:rsidRPr="0089189C">
        <w:rPr>
          <w:lang w:val="el-GR"/>
        </w:rPr>
        <w:t xml:space="preserve"> είναι </w:t>
      </w:r>
      <w:r w:rsidR="0089189C">
        <w:rPr>
          <w:lang w:val="el-GR"/>
        </w:rPr>
        <w:t xml:space="preserve">το ελαιόλαδο </w:t>
      </w:r>
      <w:r w:rsidR="0089189C" w:rsidRPr="0089189C">
        <w:rPr>
          <w:lang w:val="el-GR"/>
        </w:rPr>
        <w:t xml:space="preserve">με τις περισσότερες συμμετοχές σε επιστημονικά έργα και έρευνες στον κόσμο </w:t>
      </w:r>
      <w:r w:rsidR="0089189C">
        <w:rPr>
          <w:lang w:val="el-GR"/>
        </w:rPr>
        <w:t>καθώς και το πως η κατανάλωση</w:t>
      </w:r>
      <w:r w:rsidR="0089189C" w:rsidRPr="0089189C">
        <w:rPr>
          <w:lang w:val="el-GR"/>
        </w:rPr>
        <w:t xml:space="preserve"> σε καθημερινή βάση βελτιών</w:t>
      </w:r>
      <w:r w:rsidR="0089189C">
        <w:rPr>
          <w:lang w:val="el-GR"/>
        </w:rPr>
        <w:t>ει</w:t>
      </w:r>
      <w:r w:rsidR="0089189C" w:rsidRPr="0089189C">
        <w:rPr>
          <w:lang w:val="el-GR"/>
        </w:rPr>
        <w:t xml:space="preserve"> την ευημερία και μειών</w:t>
      </w:r>
      <w:r w:rsidR="0089189C">
        <w:rPr>
          <w:lang w:val="el-GR"/>
        </w:rPr>
        <w:t>ει</w:t>
      </w:r>
      <w:r w:rsidR="0089189C" w:rsidRPr="0089189C">
        <w:rPr>
          <w:lang w:val="el-GR"/>
        </w:rPr>
        <w:t xml:space="preserve"> τον κίνδυνο σοβαρών προβλημάτων υγείας.</w:t>
      </w:r>
    </w:p>
    <w:p w:rsidR="00AE34FC" w:rsidRDefault="00AE34FC" w:rsidP="00AE34FC">
      <w:pPr>
        <w:jc w:val="both"/>
        <w:rPr>
          <w:lang w:val="el-GR"/>
        </w:rPr>
      </w:pPr>
    </w:p>
    <w:p w:rsidR="00AE34FC" w:rsidRDefault="00AE34FC" w:rsidP="007406A8">
      <w:pPr>
        <w:jc w:val="center"/>
        <w:rPr>
          <w:lang w:val="el-GR"/>
        </w:rPr>
      </w:pPr>
      <w:r>
        <w:rPr>
          <w:noProof/>
          <w:lang w:val="el-GR"/>
        </w:rPr>
        <w:drawing>
          <wp:inline distT="0" distB="0" distL="0" distR="0" wp14:anchorId="577BD441" wp14:editId="448A9575">
            <wp:extent cx="3447872" cy="2585833"/>
            <wp:effectExtent l="0" t="952" r="6032" b="6033"/>
            <wp:docPr id="427771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71382" name="Picture 42777138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76662" cy="2757421"/>
                    </a:xfrm>
                    <a:prstGeom prst="rect">
                      <a:avLst/>
                    </a:prstGeom>
                  </pic:spPr>
                </pic:pic>
              </a:graphicData>
            </a:graphic>
          </wp:inline>
        </w:drawing>
      </w:r>
      <w:r w:rsidR="007406A8">
        <w:rPr>
          <w:noProof/>
          <w:lang w:val="el-GR"/>
        </w:rPr>
        <w:drawing>
          <wp:inline distT="0" distB="0" distL="0" distR="0" wp14:anchorId="2DAF97D6" wp14:editId="4460BCD7">
            <wp:extent cx="2598347" cy="3464560"/>
            <wp:effectExtent l="0" t="0" r="5715" b="2540"/>
            <wp:docPr id="1212646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46493" name="Picture 12126464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6181" cy="3528341"/>
                    </a:xfrm>
                    <a:prstGeom prst="rect">
                      <a:avLst/>
                    </a:prstGeom>
                  </pic:spPr>
                </pic:pic>
              </a:graphicData>
            </a:graphic>
          </wp:inline>
        </w:drawing>
      </w:r>
    </w:p>
    <w:p w:rsidR="00AE34FC" w:rsidRDefault="00AE34FC" w:rsidP="00AE34FC">
      <w:pPr>
        <w:jc w:val="both"/>
        <w:rPr>
          <w:lang w:val="el-GR"/>
        </w:rPr>
      </w:pPr>
    </w:p>
    <w:p w:rsidR="00AE34FC" w:rsidRDefault="00AE34FC" w:rsidP="00AE34FC">
      <w:pPr>
        <w:jc w:val="both"/>
        <w:rPr>
          <w:lang w:val="el-GR"/>
        </w:rPr>
      </w:pPr>
    </w:p>
    <w:p w:rsidR="004379FA" w:rsidRPr="004379FA" w:rsidRDefault="007406A8" w:rsidP="007406A8">
      <w:pPr>
        <w:jc w:val="center"/>
      </w:pPr>
      <w:r>
        <w:rPr>
          <w:noProof/>
          <w:lang w:val="el-GR"/>
        </w:rPr>
        <w:drawing>
          <wp:inline distT="0" distB="0" distL="0" distR="0" wp14:anchorId="032BD1A2" wp14:editId="4315DBA3">
            <wp:extent cx="3507792" cy="2630771"/>
            <wp:effectExtent l="0" t="5715" r="4445" b="4445"/>
            <wp:docPr id="788144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44392" name="Picture 78814439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93135" cy="2769775"/>
                    </a:xfrm>
                    <a:prstGeom prst="rect">
                      <a:avLst/>
                    </a:prstGeom>
                  </pic:spPr>
                </pic:pic>
              </a:graphicData>
            </a:graphic>
          </wp:inline>
        </w:drawing>
      </w:r>
      <w:r>
        <w:rPr>
          <w:noProof/>
          <w:lang w:val="el-GR"/>
        </w:rPr>
        <w:drawing>
          <wp:inline distT="0" distB="0" distL="0" distR="0" wp14:anchorId="15CC0DA3" wp14:editId="5033EF92">
            <wp:extent cx="2634791" cy="3513154"/>
            <wp:effectExtent l="0" t="0" r="0" b="5080"/>
            <wp:docPr id="15587805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80537" name="Picture 15587805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986" cy="3704086"/>
                    </a:xfrm>
                    <a:prstGeom prst="rect">
                      <a:avLst/>
                    </a:prstGeom>
                  </pic:spPr>
                </pic:pic>
              </a:graphicData>
            </a:graphic>
          </wp:inline>
        </w:drawing>
      </w:r>
      <w:r w:rsidR="00AE34FC" w:rsidRPr="00AE34FC">
        <w:rPr>
          <w:lang w:val="el-GR"/>
        </w:rPr>
        <w:br/>
      </w:r>
      <w:r w:rsidR="00AE34FC" w:rsidRPr="00AE34FC">
        <w:rPr>
          <w:lang w:val="el-GR"/>
        </w:rPr>
        <w:br/>
      </w:r>
    </w:p>
    <w:p w:rsidR="007E5CB1" w:rsidRDefault="009939EA" w:rsidP="009939EA">
      <w:pPr>
        <w:pStyle w:val="ListParagraph"/>
        <w:numPr>
          <w:ilvl w:val="0"/>
          <w:numId w:val="1"/>
        </w:numPr>
        <w:jc w:val="both"/>
        <w:rPr>
          <w:lang w:val="el-GR"/>
        </w:rPr>
      </w:pPr>
      <w:r>
        <w:rPr>
          <w:lang w:val="el-GR"/>
        </w:rPr>
        <w:t>Επίσκεψη</w:t>
      </w:r>
      <w:r w:rsidR="0089189C">
        <w:rPr>
          <w:lang w:val="el-GR"/>
        </w:rPr>
        <w:t xml:space="preserve"> στο Λαογραφικό Μουσείο </w:t>
      </w:r>
      <w:proofErr w:type="spellStart"/>
      <w:r w:rsidR="0089189C">
        <w:rPr>
          <w:lang w:val="el-GR"/>
        </w:rPr>
        <w:t>Σιναράδων</w:t>
      </w:r>
      <w:proofErr w:type="spellEnd"/>
      <w:r>
        <w:rPr>
          <w:lang w:val="el-GR"/>
        </w:rPr>
        <w:t>. Ο διευθυντής του Μουσείου Φώντας Αλαμάνος ξενάγησε τους ωφελούμενους στη συλλογή αγροτικών εργαλείων, στη συλλογή μέτρων και σταθμών όπου μετρούσαν την παραγωγή ελαιόλαδου και κρασιού καθώς και στη συλλογή δοχείων για λάδι, συνδέοντας το παρελθόν με το παρόν.</w:t>
      </w:r>
    </w:p>
    <w:p w:rsidR="009939EA" w:rsidRPr="009939EA" w:rsidRDefault="009939EA" w:rsidP="009939EA">
      <w:pPr>
        <w:ind w:left="360"/>
        <w:jc w:val="both"/>
        <w:rPr>
          <w:lang w:val="el-GR"/>
        </w:rPr>
      </w:pPr>
    </w:p>
    <w:p w:rsidR="003C7981" w:rsidRPr="00930895" w:rsidRDefault="007E5CB1" w:rsidP="007406A8">
      <w:pPr>
        <w:jc w:val="center"/>
        <w:rPr>
          <w:lang w:val="el-GR"/>
        </w:rPr>
      </w:pPr>
      <w:r>
        <w:rPr>
          <w:noProof/>
          <w:lang w:val="el-GR"/>
        </w:rPr>
        <w:drawing>
          <wp:inline distT="0" distB="0" distL="0" distR="0">
            <wp:extent cx="3694905" cy="2771101"/>
            <wp:effectExtent l="4762" t="0" r="6033" b="6032"/>
            <wp:docPr id="14993120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12047" name="Picture 149931204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850970" cy="2888146"/>
                    </a:xfrm>
                    <a:prstGeom prst="rect">
                      <a:avLst/>
                    </a:prstGeom>
                  </pic:spPr>
                </pic:pic>
              </a:graphicData>
            </a:graphic>
          </wp:inline>
        </w:drawing>
      </w:r>
      <w:r>
        <w:rPr>
          <w:noProof/>
          <w:lang w:val="el-GR"/>
        </w:rPr>
        <w:drawing>
          <wp:inline distT="0" distB="0" distL="0" distR="0">
            <wp:extent cx="2770505" cy="3694110"/>
            <wp:effectExtent l="0" t="0" r="0" b="1905"/>
            <wp:docPr id="19512153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15304" name="Picture 19512153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0365" cy="3813927"/>
                    </a:xfrm>
                    <a:prstGeom prst="rect">
                      <a:avLst/>
                    </a:prstGeom>
                  </pic:spPr>
                </pic:pic>
              </a:graphicData>
            </a:graphic>
          </wp:inline>
        </w:drawing>
      </w:r>
    </w:p>
    <w:sectPr w:rsidR="003C7981" w:rsidRPr="00930895" w:rsidSect="009939EA">
      <w:pgSz w:w="11906" w:h="16838"/>
      <w:pgMar w:top="123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F83DE8"/>
    <w:multiLevelType w:val="hybridMultilevel"/>
    <w:tmpl w:val="0F1E5AE4"/>
    <w:lvl w:ilvl="0" w:tplc="D5640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528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981"/>
    <w:rsid w:val="001324D9"/>
    <w:rsid w:val="00185636"/>
    <w:rsid w:val="003C7981"/>
    <w:rsid w:val="004379FA"/>
    <w:rsid w:val="007406A8"/>
    <w:rsid w:val="007E5CB1"/>
    <w:rsid w:val="0089189C"/>
    <w:rsid w:val="00930895"/>
    <w:rsid w:val="009939EA"/>
    <w:rsid w:val="00AE34FC"/>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139E60F9"/>
  <w15:chartTrackingRefBased/>
  <w15:docId w15:val="{BF594E54-F523-A845-A7AA-6B0AA93C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9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98241">
      <w:bodyDiv w:val="1"/>
      <w:marLeft w:val="0"/>
      <w:marRight w:val="0"/>
      <w:marTop w:val="0"/>
      <w:marBottom w:val="0"/>
      <w:divBdr>
        <w:top w:val="none" w:sz="0" w:space="0" w:color="auto"/>
        <w:left w:val="none" w:sz="0" w:space="0" w:color="auto"/>
        <w:bottom w:val="none" w:sz="0" w:space="0" w:color="auto"/>
        <w:right w:val="none" w:sz="0" w:space="0" w:color="auto"/>
      </w:divBdr>
    </w:div>
    <w:div w:id="157026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Fileni Lorandou</dc:creator>
  <cp:keywords/>
  <dc:description/>
  <cp:lastModifiedBy>Fileni Lorandou</cp:lastModifiedBy>
  <cp:revision>6</cp:revision>
  <dcterms:created xsi:type="dcterms:W3CDTF">2024-11-21T06:22:00Z</dcterms:created>
  <dcterms:modified xsi:type="dcterms:W3CDTF">2024-11-21T08:02:00Z</dcterms:modified>
</cp:coreProperties>
</file>